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90B23" w14:textId="520D130B" w:rsidR="00E0665B" w:rsidRDefault="00545F0C">
      <w:r>
        <w:t>H1- How Does Health Awareness Content Drive Engagement on Social Media?</w:t>
      </w:r>
    </w:p>
    <w:p w14:paraId="5AA06795" w14:textId="56B2B01F" w:rsidR="00545F0C" w:rsidRDefault="00545F0C"/>
    <w:p w14:paraId="201B6BCE" w14:textId="5E4656B3" w:rsidR="00545F0C" w:rsidRDefault="00545F0C">
      <w:r>
        <w:t>H2- Health Awareness Content Creates Conversations</w:t>
      </w:r>
    </w:p>
    <w:p w14:paraId="4B78FC79" w14:textId="7B7A99ED" w:rsidR="00D75FA2" w:rsidRDefault="00D75FA2"/>
    <w:p w14:paraId="29700F7C" w14:textId="7CB7627D" w:rsidR="00D75FA2" w:rsidRDefault="00D75FA2">
      <w:r>
        <w:t>For hospitals and health organizations, social media has become a prime tool for connecting with their audience to educate, promote, and inform. Health awareness content has become a key tool in the effort to drive engagement, although strategies differ with both target markets and demographics.</w:t>
      </w:r>
    </w:p>
    <w:p w14:paraId="224A5DA2" w14:textId="19F6CC06" w:rsidR="00D75FA2" w:rsidRDefault="00D75FA2"/>
    <w:p w14:paraId="2BFDB030" w14:textId="428F7A60" w:rsidR="00D75FA2" w:rsidRDefault="00D75FA2">
      <w:r>
        <w:t>Quote</w:t>
      </w:r>
    </w:p>
    <w:p w14:paraId="15569CCE" w14:textId="36CA3BD7" w:rsidR="00D75FA2" w:rsidRDefault="00D75FA2"/>
    <w:p w14:paraId="07667902" w14:textId="1A2DDDD3" w:rsidR="00D75FA2" w:rsidRDefault="00D75FA2">
      <w:r>
        <w:t>H2- Connecting with the right audience</w:t>
      </w:r>
    </w:p>
    <w:p w14:paraId="6CA3B87F" w14:textId="5FE9DFF6" w:rsidR="00D75FA2" w:rsidRDefault="00D75FA2"/>
    <w:p w14:paraId="2A41DC13" w14:textId="5784C40C" w:rsidR="00D75FA2" w:rsidRDefault="00041A88">
      <w:r>
        <w:t xml:space="preserve">Providing the right health awareness content to the right audience to get the most out of your social media strategy means shaping your content around your community. </w:t>
      </w:r>
      <w:proofErr w:type="gramStart"/>
      <w:r>
        <w:t>Take a look</w:t>
      </w:r>
      <w:proofErr w:type="gramEnd"/>
      <w:r>
        <w:t xml:space="preserve"> at the social media preferences of these age demographics:</w:t>
      </w:r>
    </w:p>
    <w:p w14:paraId="1B61D435" w14:textId="1316B28C" w:rsidR="00041A88" w:rsidRDefault="00041A88"/>
    <w:p w14:paraId="68CC6EA9" w14:textId="0B982A02" w:rsidR="00041A88" w:rsidRDefault="00041A88" w:rsidP="00041A88">
      <w:pPr>
        <w:pStyle w:val="ListParagraph"/>
        <w:numPr>
          <w:ilvl w:val="0"/>
          <w:numId w:val="1"/>
        </w:numPr>
      </w:pPr>
      <w:r>
        <w:t xml:space="preserve">Baby Boomers (born </w:t>
      </w:r>
      <w:r w:rsidR="004F4038">
        <w:t xml:space="preserve">1946-1964) The most engaged with long-form media including blogs and articles. Receptive to emails and direct marketing </w:t>
      </w:r>
      <w:proofErr w:type="gramStart"/>
      <w:r w:rsidR="004F4038">
        <w:t>strategies, and</w:t>
      </w:r>
      <w:proofErr w:type="gramEnd"/>
      <w:r w:rsidR="004F4038">
        <w:t xml:space="preserve"> prefer content that is information based. Primarily uses Facebook and are most active between 5am and noon.</w:t>
      </w:r>
    </w:p>
    <w:p w14:paraId="3B529186" w14:textId="2B82054F" w:rsidR="004F4038" w:rsidRDefault="004F4038" w:rsidP="00041A88">
      <w:pPr>
        <w:pStyle w:val="ListParagraph"/>
        <w:numPr>
          <w:ilvl w:val="0"/>
          <w:numId w:val="1"/>
        </w:numPr>
      </w:pPr>
      <w:r>
        <w:t xml:space="preserve">Generation X (born 1965-1980) More receptive to online marketing than the Baby Boomer generation, Gen X members respond best to digital videos and email campaigns. This group primarily uses Facebook and </w:t>
      </w:r>
      <w:proofErr w:type="gramStart"/>
      <w:r>
        <w:t>Twitter, and</w:t>
      </w:r>
      <w:proofErr w:type="gramEnd"/>
      <w:r>
        <w:t xml:space="preserve"> are most active between 8pm and midnight.</w:t>
      </w:r>
    </w:p>
    <w:p w14:paraId="36128270" w14:textId="5238B618" w:rsidR="004F4038" w:rsidRDefault="004F4038" w:rsidP="00041A88">
      <w:pPr>
        <w:pStyle w:val="ListParagraph"/>
        <w:numPr>
          <w:ilvl w:val="0"/>
          <w:numId w:val="1"/>
        </w:numPr>
      </w:pPr>
      <w:r>
        <w:t xml:space="preserve">Generation Y “Millennials” (born 1981-1999) Highly engaged in digital media content. Millennials respond best to brief online content, </w:t>
      </w:r>
      <w:proofErr w:type="gramStart"/>
      <w:r>
        <w:t>videos</w:t>
      </w:r>
      <w:proofErr w:type="gramEnd"/>
      <w:r>
        <w:t xml:space="preserve"> and text message marketing. Primarily uses Instagram, </w:t>
      </w:r>
      <w:proofErr w:type="gramStart"/>
      <w:r>
        <w:t>Facebook</w:t>
      </w:r>
      <w:proofErr w:type="gramEnd"/>
      <w:r>
        <w:t xml:space="preserve"> and Twitter, and is most active between 6pm and midnight.</w:t>
      </w:r>
    </w:p>
    <w:p w14:paraId="6CE79BB3" w14:textId="23E11618" w:rsidR="004F4038" w:rsidRDefault="004F4038" w:rsidP="00041A88">
      <w:pPr>
        <w:pStyle w:val="ListParagraph"/>
        <w:numPr>
          <w:ilvl w:val="0"/>
          <w:numId w:val="1"/>
        </w:numPr>
      </w:pPr>
      <w:r>
        <w:t xml:space="preserve">Generation Z (born after 2000) </w:t>
      </w:r>
      <w:r w:rsidR="00F0383C">
        <w:t xml:space="preserve">Highly engaged in digital media content. Gen Z responds best to short videos, online </w:t>
      </w:r>
      <w:proofErr w:type="gramStart"/>
      <w:r w:rsidR="00F0383C">
        <w:t>quizzes</w:t>
      </w:r>
      <w:proofErr w:type="gramEnd"/>
      <w:r w:rsidR="00F0383C">
        <w:t xml:space="preserve"> and surveys. This group primarily uses Instagram, Snapchat, YouTube and Tik Tok, and is most active between 6pm and midnight.</w:t>
      </w:r>
    </w:p>
    <w:p w14:paraId="5B0B9EE2" w14:textId="67DB311F" w:rsidR="00D75FA2" w:rsidRDefault="00D75FA2"/>
    <w:p w14:paraId="5EF8571D" w14:textId="7832E01A" w:rsidR="00D75FA2" w:rsidRDefault="00D75FA2"/>
    <w:p w14:paraId="52CC4D37" w14:textId="02BB15EB" w:rsidR="00D75FA2" w:rsidRDefault="00D75FA2"/>
    <w:p w14:paraId="5E44912A" w14:textId="0781EC54" w:rsidR="00D75FA2" w:rsidRDefault="00D75FA2"/>
    <w:p w14:paraId="1E54047F" w14:textId="183D3589" w:rsidR="00D75FA2" w:rsidRDefault="00D75FA2"/>
    <w:p w14:paraId="7F3B817D" w14:textId="28E38582" w:rsidR="00D75FA2" w:rsidRDefault="00D75FA2"/>
    <w:p w14:paraId="3B8591B0" w14:textId="77777777" w:rsidR="00D75FA2" w:rsidRDefault="00D75FA2"/>
    <w:p w14:paraId="3BCC913F" w14:textId="31ECE5D2" w:rsidR="00545F0C" w:rsidRDefault="00545F0C"/>
    <w:p w14:paraId="06A5138E" w14:textId="77777777" w:rsidR="00D75FA2" w:rsidRDefault="00D75FA2" w:rsidP="00D75FA2">
      <w:pPr>
        <w:pStyle w:val="NormalWeb"/>
        <w:shd w:val="clear" w:color="auto" w:fill="FFFFFF"/>
        <w:spacing w:before="0" w:beforeAutospacing="0" w:after="225" w:afterAutospacing="0"/>
        <w:rPr>
          <w:rFonts w:ascii="Helvetica Neue" w:hAnsi="Helvetica Neue"/>
          <w:color w:val="444444"/>
          <w:sz w:val="26"/>
          <w:szCs w:val="26"/>
        </w:rPr>
      </w:pPr>
      <w:r>
        <w:rPr>
          <w:rStyle w:val="Strong"/>
          <w:rFonts w:ascii="Helvetica Neue" w:hAnsi="Helvetica Neue"/>
          <w:color w:val="3D3D3D"/>
          <w:sz w:val="26"/>
          <w:szCs w:val="26"/>
        </w:rPr>
        <w:t>How to Reach Generation X</w:t>
      </w:r>
    </w:p>
    <w:p w14:paraId="05EBD567" w14:textId="77777777" w:rsidR="00D75FA2" w:rsidRDefault="00D75FA2" w:rsidP="00D75FA2">
      <w:pPr>
        <w:pStyle w:val="NormalWeb"/>
        <w:shd w:val="clear" w:color="auto" w:fill="FFFFFF"/>
        <w:spacing w:before="0" w:beforeAutospacing="0" w:after="225" w:afterAutospacing="0"/>
        <w:rPr>
          <w:rFonts w:ascii="Helvetica Neue" w:hAnsi="Helvetica Neue"/>
          <w:color w:val="444444"/>
          <w:sz w:val="26"/>
          <w:szCs w:val="26"/>
        </w:rPr>
      </w:pPr>
      <w:r>
        <w:rPr>
          <w:rFonts w:ascii="Helvetica Neue" w:hAnsi="Helvetica Neue"/>
          <w:color w:val="444444"/>
          <w:sz w:val="26"/>
          <w:szCs w:val="26"/>
        </w:rPr>
        <w:t xml:space="preserve">Among the three, this age group is eldest. They are not active on social media platforms like Snapchat and Instagram, but a significant number of people from </w:t>
      </w:r>
      <w:r>
        <w:rPr>
          <w:rFonts w:ascii="Helvetica Neue" w:hAnsi="Helvetica Neue"/>
          <w:color w:val="444444"/>
          <w:sz w:val="26"/>
          <w:szCs w:val="26"/>
        </w:rPr>
        <w:lastRenderedPageBreak/>
        <w:t>this age group use Facebook and Twitter. This means twitter campaigns and Facebook ads are a good way to reach them.</w:t>
      </w:r>
    </w:p>
    <w:p w14:paraId="43668757" w14:textId="77777777" w:rsidR="00D75FA2" w:rsidRDefault="00D75FA2" w:rsidP="00D75FA2">
      <w:pPr>
        <w:pStyle w:val="NormalWeb"/>
        <w:shd w:val="clear" w:color="auto" w:fill="FFFFFF"/>
        <w:spacing w:before="0" w:beforeAutospacing="0" w:after="225" w:afterAutospacing="0"/>
        <w:rPr>
          <w:rFonts w:ascii="Helvetica Neue" w:hAnsi="Helvetica Neue"/>
          <w:color w:val="444444"/>
          <w:sz w:val="26"/>
          <w:szCs w:val="26"/>
        </w:rPr>
      </w:pPr>
      <w:r>
        <w:rPr>
          <w:rFonts w:ascii="Helvetica Neue" w:hAnsi="Helvetica Neue"/>
          <w:color w:val="444444"/>
          <w:sz w:val="26"/>
          <w:szCs w:val="26"/>
        </w:rPr>
        <w:t>Email marketing is also the most effective medium for them out of all three age groups. They read more promotional emails than generation Y and generation Z. In addition, high-quality blog content is also an excellent way to earn the loyalty of generation X.</w:t>
      </w:r>
    </w:p>
    <w:p w14:paraId="68396B26" w14:textId="450F5017" w:rsidR="00545F0C" w:rsidRDefault="00D75FA2">
      <w:hyperlink r:id="rId5" w:history="1">
        <w:r w:rsidRPr="00252BB3">
          <w:rPr>
            <w:rStyle w:val="Hyperlink"/>
          </w:rPr>
          <w:t>https://martech.zone/what-is-generational-marketing/</w:t>
        </w:r>
      </w:hyperlink>
    </w:p>
    <w:p w14:paraId="7E1DD2A0" w14:textId="77804DE1" w:rsidR="00D75FA2" w:rsidRDefault="00D75FA2"/>
    <w:p w14:paraId="1038B48A" w14:textId="48862BAD" w:rsidR="00D75FA2" w:rsidRDefault="00D75FA2">
      <w:r>
        <w:t xml:space="preserve">The older population is much more interested in information related </w:t>
      </w:r>
      <w:proofErr w:type="gramStart"/>
      <w:r>
        <w:t>content, and</w:t>
      </w:r>
      <w:proofErr w:type="gramEnd"/>
      <w:r>
        <w:t xml:space="preserve"> are receptive to long form written education.</w:t>
      </w:r>
    </w:p>
    <w:sectPr w:rsidR="00D75FA2" w:rsidSect="001A0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10960"/>
    <w:multiLevelType w:val="hybridMultilevel"/>
    <w:tmpl w:val="67E67888"/>
    <w:lvl w:ilvl="0" w:tplc="3DF2F0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0C"/>
    <w:rsid w:val="00041A88"/>
    <w:rsid w:val="001A068D"/>
    <w:rsid w:val="004F4038"/>
    <w:rsid w:val="005372CD"/>
    <w:rsid w:val="00545F0C"/>
    <w:rsid w:val="0078084D"/>
    <w:rsid w:val="007F0CB6"/>
    <w:rsid w:val="00C43FEE"/>
    <w:rsid w:val="00D75FA2"/>
    <w:rsid w:val="00DC12F8"/>
    <w:rsid w:val="00E0665B"/>
    <w:rsid w:val="00ED491F"/>
    <w:rsid w:val="00F0383C"/>
    <w:rsid w:val="00FC59C1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D40D8D"/>
  <w15:chartTrackingRefBased/>
  <w15:docId w15:val="{DA54922B-AA58-7845-8E48-1B362E41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SmartHyperlink"/>
    <w:uiPriority w:val="99"/>
    <w:unhideWhenUsed/>
    <w:rsid w:val="00C43FEE"/>
    <w:rPr>
      <w:color w:val="C00000"/>
      <w:u w:val="single"/>
    </w:rPr>
  </w:style>
  <w:style w:type="character" w:styleId="SmartHyperlink">
    <w:name w:val="Smart Hyperlink"/>
    <w:basedOn w:val="DefaultParagraphFont"/>
    <w:uiPriority w:val="99"/>
    <w:semiHidden/>
    <w:unhideWhenUsed/>
    <w:rsid w:val="00C43FEE"/>
    <w:rPr>
      <w:u w:val="dotted"/>
    </w:rPr>
  </w:style>
  <w:style w:type="paragraph" w:styleId="NormalWeb">
    <w:name w:val="Normal (Web)"/>
    <w:basedOn w:val="Normal"/>
    <w:uiPriority w:val="99"/>
    <w:semiHidden/>
    <w:unhideWhenUsed/>
    <w:rsid w:val="00D75FA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75FA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75F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1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rtech.zone/what-is-generational-market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 Pitkow</dc:creator>
  <cp:keywords/>
  <dc:description/>
  <cp:lastModifiedBy>Hal Pitkow</cp:lastModifiedBy>
  <cp:revision>1</cp:revision>
  <dcterms:created xsi:type="dcterms:W3CDTF">2021-05-05T13:26:00Z</dcterms:created>
  <dcterms:modified xsi:type="dcterms:W3CDTF">2021-05-05T15:19:00Z</dcterms:modified>
</cp:coreProperties>
</file>